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ind w:firstLine="0" w:firstLineChars="0"/>
        <w:jc w:val="both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ind w:firstLine="0" w:firstLineChars="0"/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LSP-LRS-0CA0激光测距机</w:t>
      </w:r>
    </w:p>
    <w:p>
      <w:pPr>
        <w:ind w:firstLine="0" w:firstLineChars="0"/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技术说明书</w:t>
      </w:r>
    </w:p>
    <w:p>
      <w:pPr>
        <w:ind w:firstLine="0" w:firstLineChars="0"/>
        <w:jc w:val="center"/>
        <w:rPr>
          <w:rFonts w:hint="eastAsia"/>
          <w:b/>
          <w:bCs/>
          <w:sz w:val="48"/>
          <w:szCs w:val="48"/>
        </w:rPr>
      </w:pPr>
      <w:r>
        <w:drawing>
          <wp:inline distT="0" distB="0" distL="114300" distR="114300">
            <wp:extent cx="4573905" cy="3840480"/>
            <wp:effectExtent l="0" t="0" r="10795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3905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0" w:firstLineChars="0"/>
        <w:jc w:val="center"/>
        <w:rPr>
          <w:rFonts w:hint="eastAsia"/>
          <w:b/>
          <w:bCs/>
          <w:sz w:val="28"/>
          <w:szCs w:val="28"/>
        </w:rPr>
      </w:pPr>
    </w:p>
    <w:p>
      <w:pPr>
        <w:ind w:firstLine="0" w:firstLineChars="0"/>
        <w:jc w:val="center"/>
        <w:rPr>
          <w:rFonts w:hint="eastAsia"/>
          <w:b/>
          <w:bCs/>
          <w:sz w:val="28"/>
          <w:szCs w:val="28"/>
        </w:rPr>
      </w:pPr>
    </w:p>
    <w:p>
      <w:pPr>
        <w:ind w:left="0" w:leftChars="0" w:firstLine="883" w:firstLineChars="200"/>
        <w:rPr>
          <w:rFonts w:hint="eastAsia"/>
          <w:b/>
          <w:bCs/>
          <w:sz w:val="44"/>
          <w:szCs w:val="44"/>
          <w:u w:val="single"/>
        </w:rPr>
      </w:pPr>
      <w:r>
        <w:rPr>
          <w:rFonts w:hint="eastAsia"/>
          <w:b/>
          <w:bCs/>
          <w:sz w:val="44"/>
          <w:szCs w:val="44"/>
        </w:rPr>
        <w:t xml:space="preserve">产品名称 </w:t>
      </w:r>
      <w:r>
        <w:rPr>
          <w:rFonts w:hint="eastAsia"/>
          <w:b/>
          <w:bCs/>
          <w:sz w:val="44"/>
          <w:szCs w:val="44"/>
          <w:u w:val="single"/>
        </w:rPr>
        <w:t xml:space="preserve">  </w:t>
      </w:r>
      <w:r>
        <w:rPr>
          <w:sz w:val="44"/>
          <w:szCs w:val="44"/>
          <w:u w:val="single"/>
        </w:rPr>
        <w:t>激光</w:t>
      </w:r>
      <w:r>
        <w:rPr>
          <w:rFonts w:hint="eastAsia"/>
          <w:sz w:val="44"/>
          <w:szCs w:val="44"/>
          <w:u w:val="single"/>
        </w:rPr>
        <w:t>测距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机       </w:t>
      </w:r>
      <w:r>
        <w:rPr>
          <w:rFonts w:hint="eastAsia"/>
          <w:sz w:val="44"/>
          <w:szCs w:val="44"/>
          <w:u w:val="single"/>
        </w:rPr>
        <w:t xml:space="preserve"> </w:t>
      </w:r>
    </w:p>
    <w:p>
      <w:pPr>
        <w:ind w:left="0" w:leftChars="0" w:firstLine="883" w:firstLineChars="200"/>
        <w:rPr>
          <w:rFonts w:hint="eastAsia"/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44"/>
          <w:szCs w:val="44"/>
        </w:rPr>
        <w:t xml:space="preserve">产品型号 </w:t>
      </w:r>
      <w:r>
        <w:rPr>
          <w:rFonts w:hint="eastAsia"/>
          <w:b/>
          <w:bCs/>
          <w:color w:val="auto"/>
          <w:sz w:val="44"/>
          <w:szCs w:val="44"/>
          <w:u w:val="single"/>
        </w:rPr>
        <w:t xml:space="preserve">  </w:t>
      </w:r>
      <w:r>
        <w:rPr>
          <w:b/>
          <w:bCs/>
          <w:color w:val="auto"/>
          <w:sz w:val="44"/>
          <w:szCs w:val="44"/>
          <w:u w:val="single"/>
        </w:rPr>
        <w:t>LSP-LRS-</w:t>
      </w:r>
      <w:r>
        <w:rPr>
          <w:rFonts w:hint="eastAsia"/>
          <w:b/>
          <w:bCs/>
          <w:color w:val="auto"/>
          <w:sz w:val="44"/>
          <w:szCs w:val="44"/>
          <w:u w:val="single"/>
          <w:lang w:val="en-US" w:eastAsia="zh-CN"/>
        </w:rPr>
        <w:t>0CA0</w:t>
      </w:r>
      <w:r>
        <w:rPr>
          <w:rFonts w:hint="eastAsia"/>
          <w:b/>
          <w:bCs/>
          <w:sz w:val="44"/>
          <w:szCs w:val="44"/>
          <w:u w:val="single"/>
        </w:rPr>
        <w:t xml:space="preserve">  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u w:val="single"/>
        </w:rPr>
        <w:t xml:space="preserve"> </w:t>
      </w:r>
    </w:p>
    <w:p>
      <w:pPr>
        <w:ind w:left="0" w:leftChars="0" w:firstLine="0" w:firstLineChars="0"/>
        <w:rPr>
          <w:rFonts w:hint="eastAsia"/>
          <w:b/>
          <w:bCs/>
          <w:sz w:val="28"/>
          <w:szCs w:val="28"/>
          <w:u w:val="single"/>
        </w:rPr>
      </w:pPr>
    </w:p>
    <w:p>
      <w:pPr>
        <w:ind w:firstLine="1968" w:firstLineChars="700"/>
        <w:rPr>
          <w:rFonts w:hint="eastAsia"/>
          <w:b/>
          <w:bCs/>
          <w:sz w:val="28"/>
          <w:szCs w:val="28"/>
          <w:u w:val="single"/>
        </w:rPr>
      </w:pPr>
    </w:p>
    <w:p>
      <w:pPr>
        <w:numPr>
          <w:ilvl w:val="0"/>
          <w:numId w:val="0"/>
        </w:numPr>
        <w:ind w:leftChars="0"/>
        <w:rPr>
          <w:rFonts w:hint="eastAsia" w:ascii="等线" w:hAnsi="等线" w:eastAsia="等线" w:cs="等线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等线" w:hAnsi="等线" w:eastAsia="等线" w:cs="等线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等线" w:hAnsi="等线" w:eastAsia="等线" w:cs="等线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等线" w:hAnsi="等线" w:eastAsia="等线" w:cs="等线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等线" w:hAnsi="等线" w:eastAsia="等线" w:cs="等线"/>
          <w:b/>
          <w:bCs/>
          <w:sz w:val="28"/>
          <w:szCs w:val="28"/>
        </w:rPr>
        <w:t>概述</w:t>
      </w:r>
    </w:p>
    <w:p>
      <w:pPr>
        <w:spacing w:line="360" w:lineRule="auto"/>
        <w:ind w:firstLine="420" w:firstLineChars="0"/>
        <w:rPr>
          <w:rFonts w:hint="eastAsia" w:ascii="等线" w:hAnsi="等线" w:eastAsia="等线" w:cs="等线"/>
          <w:sz w:val="28"/>
          <w:szCs w:val="28"/>
        </w:rPr>
      </w:pP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LSP-LRS-0CA0激光测距机</w:t>
      </w:r>
      <w:r>
        <w:rPr>
          <w:rFonts w:hint="eastAsia" w:ascii="等线" w:hAnsi="等线" w:eastAsia="等线" w:cs="等线"/>
          <w:sz w:val="28"/>
          <w:szCs w:val="28"/>
        </w:rPr>
        <w:t>为吊舱光电系统中的人眼安全激光测距机，可探测目标距离并通过串口通讯将测得距离传输到上位机中。</w:t>
      </w:r>
    </w:p>
    <w:p>
      <w:pPr>
        <w:numPr>
          <w:ilvl w:val="0"/>
          <w:numId w:val="0"/>
        </w:numPr>
        <w:ind w:leftChars="0"/>
        <w:rPr>
          <w:rFonts w:hint="eastAsia" w:ascii="等线" w:hAnsi="等线" w:eastAsia="等线" w:cs="等线"/>
          <w:b/>
          <w:bCs/>
          <w:sz w:val="28"/>
          <w:szCs w:val="28"/>
        </w:rPr>
      </w:pPr>
      <w:r>
        <w:rPr>
          <w:rFonts w:hint="eastAsia" w:ascii="等线" w:hAnsi="等线" w:eastAsia="等线" w:cs="等线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等线" w:hAnsi="等线" w:eastAsia="等线" w:cs="等线"/>
          <w:b/>
          <w:bCs/>
          <w:sz w:val="28"/>
          <w:szCs w:val="28"/>
        </w:rPr>
        <w:t>结构组成和主要功能指标</w:t>
      </w:r>
    </w:p>
    <w:p>
      <w:pPr>
        <w:ind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LSP-LRS-0CA0激光测距机</w:t>
      </w:r>
      <w:r>
        <w:rPr>
          <w:rFonts w:hint="eastAsia" w:ascii="宋体" w:hAnsi="宋体" w:eastAsia="宋体" w:cs="宋体"/>
          <w:sz w:val="28"/>
          <w:szCs w:val="28"/>
        </w:rPr>
        <w:t>由激光器、发射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光学系统</w:t>
      </w:r>
      <w:r>
        <w:rPr>
          <w:rFonts w:hint="eastAsia" w:ascii="宋体" w:hAnsi="宋体" w:eastAsia="宋体" w:cs="宋体"/>
          <w:sz w:val="28"/>
          <w:szCs w:val="28"/>
        </w:rPr>
        <w:t>和接收光学系统以及控制电路组成。主要性能如下：</w:t>
      </w:r>
    </w:p>
    <w:p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360" w:lineRule="auto"/>
        <w:ind w:left="425" w:leftChars="0"/>
        <w:outlineLvl w:val="1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2.1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作用距离</w:t>
      </w:r>
    </w:p>
    <w:p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360" w:lineRule="auto"/>
        <w:ind w:left="425" w:leftChars="0" w:firstLine="480" w:firstLineChars="200"/>
        <w:outlineLvl w:val="1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通视条件下能见度不低于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km，对车辆（2.3m×2.3m 目标,漫反射率≥0.3，湿度≤80%）测距距离≥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km；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对人员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1.75</w:t>
      </w:r>
      <w:r>
        <w:rPr>
          <w:rFonts w:hint="eastAsia" w:ascii="宋体" w:hAnsi="宋体" w:eastAsia="宋体" w:cs="宋体"/>
          <w:sz w:val="28"/>
          <w:szCs w:val="28"/>
        </w:rPr>
        <w:t>m×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0.75</w:t>
      </w:r>
      <w:r>
        <w:rPr>
          <w:rFonts w:hint="eastAsia" w:ascii="宋体" w:hAnsi="宋体" w:eastAsia="宋体" w:cs="宋体"/>
          <w:sz w:val="28"/>
          <w:szCs w:val="28"/>
        </w:rPr>
        <w:t>m 目标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测距距离≥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km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对大目标（楼房）</w:t>
      </w:r>
      <w:r>
        <w:rPr>
          <w:rFonts w:hint="eastAsia" w:ascii="宋体" w:hAnsi="宋体" w:eastAsia="宋体" w:cs="宋体"/>
          <w:sz w:val="28"/>
          <w:szCs w:val="28"/>
        </w:rPr>
        <w:t>测距距离≥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km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360" w:lineRule="auto"/>
        <w:ind w:left="425" w:leftChars="0"/>
        <w:outlineLvl w:val="1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2.2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主要功能</w:t>
      </w:r>
    </w:p>
    <w:p>
      <w:pPr>
        <w:adjustRightInd w:val="0"/>
        <w:snapToGrid w:val="0"/>
        <w:spacing w:line="360" w:lineRule="auto"/>
        <w:ind w:firstLine="480"/>
        <w:textAlignment w:val="baseline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激光测距机的主要功能有：</w:t>
      </w:r>
    </w:p>
    <w:p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left="480" w:leftChars="0" w:firstLine="0" w:firstLineChars="0"/>
        <w:textAlignment w:val="baseline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单次测距和连续测距；</w:t>
      </w:r>
    </w:p>
    <w:p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left="480" w:leftChars="0" w:firstLine="0" w:firstLineChars="0"/>
        <w:textAlignment w:val="baseline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距离选通、前后目标指示；</w:t>
      </w:r>
    </w:p>
    <w:p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left="480" w:leftChars="0" w:firstLine="0" w:firstLineChars="0"/>
        <w:textAlignment w:val="baseline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自检功能。</w:t>
      </w:r>
    </w:p>
    <w:p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360" w:lineRule="auto"/>
        <w:ind w:left="425" w:leftChars="0"/>
        <w:outlineLvl w:val="1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2.3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性能</w:t>
      </w:r>
    </w:p>
    <w:p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left="425" w:leftChars="0" w:hanging="425" w:firstLineChars="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波长：</w:t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535n</w:t>
      </w:r>
      <w:r>
        <w:rPr>
          <w:rFonts w:hint="eastAsia" w:ascii="宋体" w:hAnsi="宋体" w:eastAsia="宋体" w:cs="宋体"/>
          <w:sz w:val="28"/>
          <w:szCs w:val="28"/>
        </w:rPr>
        <w:t>m</w:t>
      </w:r>
      <w:r>
        <w:rPr>
          <w:rFonts w:hint="eastAsia" w:ascii="宋体" w:hAnsi="宋体" w:cs="宋体"/>
          <w:sz w:val="28"/>
          <w:szCs w:val="28"/>
          <w:lang w:val="en-US" w:eastAsia="zh-CN"/>
        </w:rPr>
        <w:t>±5nm；</w:t>
      </w:r>
    </w:p>
    <w:p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left="425" w:leftChars="0" w:hanging="425" w:firstLineChars="0"/>
        <w:textAlignment w:val="baseline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激光发散角：≤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mrad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left="425" w:leftChars="0" w:hanging="425" w:firstLineChars="0"/>
        <w:textAlignment w:val="baseline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连续测距频率：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等线" w:hAnsi="等线" w:eastAsia="等线" w:cs="等线"/>
          <w:color w:val="000000"/>
          <w:kern w:val="0"/>
          <w:sz w:val="28"/>
          <w:szCs w:val="28"/>
          <w:lang w:val="en-US" w:eastAsia="zh-CN"/>
        </w:rPr>
        <w:t>~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10Hz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可调；</w:t>
      </w:r>
    </w:p>
    <w:p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left="425" w:leftChars="0" w:hanging="425" w:firstLineChars="0"/>
        <w:textAlignment w:val="baseline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测距精度：≤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±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m（RMS）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；</w:t>
      </w:r>
    </w:p>
    <w:p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left="425" w:leftChars="0" w:hanging="425" w:firstLineChars="0"/>
        <w:textAlignment w:val="baseline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准测率：≥98%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；</w:t>
      </w:r>
    </w:p>
    <w:p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left="425" w:leftChars="0" w:hanging="425" w:firstLineChars="0"/>
        <w:textAlignment w:val="baseline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最小测程：≤20m；</w:t>
      </w:r>
    </w:p>
    <w:p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left="425" w:leftChars="0" w:hanging="425" w:firstLineChars="0"/>
        <w:textAlignment w:val="baseline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测距分辨率：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≤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0m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（多目标）；</w:t>
      </w:r>
    </w:p>
    <w:p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left="425" w:leftChars="0" w:hanging="425" w:firstLineChars="0"/>
        <w:textAlignment w:val="baseline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电源电压：</w:t>
      </w:r>
      <w:r>
        <w:rPr>
          <w:rFonts w:hint="eastAsia" w:ascii="宋体" w:hAnsi="宋体" w:eastAsia="宋体" w:cs="宋体"/>
          <w:sz w:val="28"/>
          <w:szCs w:val="28"/>
        </w:rPr>
        <w:t>DC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V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～16V；（可定制）</w:t>
      </w:r>
    </w:p>
    <w:p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left="425" w:leftChars="0" w:hanging="425" w:firstLineChars="0"/>
        <w:textAlignment w:val="baseline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重量：</w:t>
      </w:r>
      <w:r>
        <w:rPr>
          <w:rFonts w:hint="eastAsia" w:cs="Times New Roman"/>
          <w:sz w:val="28"/>
          <w:szCs w:val="28"/>
          <w:lang w:val="en-US" w:eastAsia="zh-CN"/>
        </w:rPr>
        <w:t>≤80</w:t>
      </w:r>
      <w:r>
        <w:rPr>
          <w:rFonts w:ascii="Times New Roman" w:hAnsi="Times New Roman" w:eastAsia="宋体" w:cs="Times New Roman"/>
          <w:sz w:val="28"/>
          <w:szCs w:val="28"/>
        </w:rPr>
        <w:t>g</w:t>
      </w:r>
      <w:r>
        <w:rPr>
          <w:rFonts w:hint="eastAsia" w:cs="Times New Roman"/>
          <w:sz w:val="28"/>
          <w:szCs w:val="28"/>
          <w:lang w:eastAsia="zh-CN"/>
        </w:rPr>
        <w:t>；</w:t>
      </w:r>
    </w:p>
    <w:p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left="425" w:leftChars="0" w:hanging="425" w:firstLineChars="0"/>
        <w:textAlignment w:val="baseline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功率：</w:t>
      </w:r>
      <w:r>
        <w:rPr>
          <w:rFonts w:hint="eastAsia" w:ascii="宋体" w:hAnsi="宋体" w:eastAsia="宋体" w:cs="宋体"/>
          <w:sz w:val="28"/>
          <w:szCs w:val="28"/>
        </w:rPr>
        <w:t>平均功耗≤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1.5</w:t>
      </w:r>
      <w:r>
        <w:rPr>
          <w:rFonts w:hint="eastAsia" w:ascii="宋体" w:hAnsi="宋体" w:eastAsia="宋体" w:cs="宋体"/>
          <w:sz w:val="28"/>
          <w:szCs w:val="28"/>
        </w:rPr>
        <w:t>W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1Hz工作）</w:t>
      </w:r>
      <w:r>
        <w:rPr>
          <w:rFonts w:hint="eastAsia" w:ascii="宋体" w:hAnsi="宋体" w:eastAsia="宋体" w:cs="宋体"/>
          <w:sz w:val="28"/>
          <w:szCs w:val="28"/>
        </w:rPr>
        <w:t>，峰值功耗≤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W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left="425" w:leftChars="0" w:hanging="425" w:firstLineChars="0"/>
        <w:textAlignment w:val="baseline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尺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寸：≤</w:t>
      </w:r>
      <w:r>
        <w:rPr>
          <w:rFonts w:hint="eastAsia" w:cs="Times New Roman"/>
          <w:sz w:val="28"/>
          <w:szCs w:val="28"/>
          <w:lang w:val="en-US" w:eastAsia="zh-CN"/>
        </w:rPr>
        <w:t>68</w:t>
      </w:r>
      <w:r>
        <w:rPr>
          <w:rFonts w:ascii="Times New Roman" w:hAnsi="Times New Roman" w:eastAsia="宋体" w:cs="Times New Roman"/>
          <w:sz w:val="28"/>
          <w:szCs w:val="28"/>
        </w:rPr>
        <w:t>mm×</w:t>
      </w:r>
      <w:r>
        <w:rPr>
          <w:rFonts w:hint="eastAsia" w:cs="Times New Roman"/>
          <w:sz w:val="28"/>
          <w:szCs w:val="28"/>
          <w:lang w:val="en-US" w:eastAsia="zh-CN"/>
        </w:rPr>
        <w:t>45</w:t>
      </w:r>
      <w:r>
        <w:rPr>
          <w:rFonts w:ascii="Times New Roman" w:hAnsi="Times New Roman" w:eastAsia="宋体" w:cs="Times New Roman"/>
          <w:sz w:val="28"/>
          <w:szCs w:val="28"/>
        </w:rPr>
        <w:t>mm×</w:t>
      </w:r>
      <w:r>
        <w:rPr>
          <w:rFonts w:hint="eastAsia" w:cs="Times New Roman"/>
          <w:sz w:val="28"/>
          <w:szCs w:val="28"/>
          <w:lang w:val="en-US" w:eastAsia="zh-CN"/>
        </w:rPr>
        <w:t>36</w:t>
      </w:r>
      <w:r>
        <w:rPr>
          <w:rFonts w:ascii="Times New Roman" w:hAnsi="Times New Roman" w:eastAsia="宋体" w:cs="Times New Roman"/>
          <w:sz w:val="28"/>
          <w:szCs w:val="28"/>
        </w:rPr>
        <w:t>mm</w:t>
      </w:r>
      <w:r>
        <w:rPr>
          <w:rFonts w:hint="eastAsia" w:cs="Times New Roman"/>
          <w:sz w:val="28"/>
          <w:szCs w:val="28"/>
          <w:lang w:eastAsia="zh-CN"/>
        </w:rPr>
        <w:t>；</w:t>
      </w:r>
    </w:p>
    <w:p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left="425" w:leftChars="0" w:hanging="425" w:firstLineChars="0"/>
        <w:textAlignment w:val="baseline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工作温度：-40℃～+6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℃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"/>
        </w:rPr>
        <w:t>；</w:t>
      </w:r>
    </w:p>
    <w:p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left="425" w:leftChars="0" w:hanging="425" w:firstLineChars="0"/>
        <w:textAlignment w:val="baseline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储存温度：-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5℃～+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"/>
        </w:rPr>
        <w:t>70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℃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"/>
        </w:rPr>
        <w:t>；</w:t>
      </w:r>
    </w:p>
    <w:p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360" w:lineRule="auto"/>
        <w:ind w:left="425" w:leftChars="0"/>
        <w:outlineLvl w:val="1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2.4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接口说明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360" w:lineRule="auto"/>
        <w:ind w:firstLine="56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通讯接口:RS422，115200bps</w:t>
      </w:r>
    </w:p>
    <w:p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360" w:lineRule="auto"/>
        <w:ind w:firstLine="56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电气接口:</w:t>
      </w:r>
      <w:r>
        <w:rPr>
          <w:rFonts w:hint="eastAsia" w:ascii="宋体" w:hAnsi="宋体" w:eastAsia="宋体" w:cs="宋体"/>
          <w:b w:val="0"/>
          <w:kern w:val="2"/>
          <w:sz w:val="28"/>
          <w:szCs w:val="28"/>
        </w:rPr>
        <w:t>接口型号为Molex连接器 51021-0800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，接口定义详见下表。</w:t>
      </w:r>
    </w:p>
    <w:tbl>
      <w:tblPr>
        <w:tblStyle w:val="2"/>
        <w:tblpPr w:leftFromText="180" w:rightFromText="180" w:vertAnchor="text" w:horzAnchor="page" w:tblpX="2050" w:tblpY="361"/>
        <w:tblOverlap w:val="never"/>
        <w:tblW w:w="808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893"/>
        <w:gridCol w:w="1790"/>
        <w:gridCol w:w="37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0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8P插座接线定义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线序号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定义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线颜色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RS422 RX+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棕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RS422接收+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RS422 RX-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RS422接收-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RS422 TX-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RS422发送-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RS422 TX+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紫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RS422发送+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GND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通信接口地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+12V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红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GND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黑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供电地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预留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预留</w:t>
            </w: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360" w:lineRule="auto"/>
        <w:ind w:firstLine="560" w:firstLineChars="200"/>
        <w:outlineLvl w:val="1"/>
        <w:rPr>
          <w:rFonts w:hint="eastAsia" w:ascii="等线" w:hAnsi="等线" w:eastAsia="等线" w:cs="等线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360" w:lineRule="auto"/>
        <w:ind w:firstLine="560" w:firstLineChars="200"/>
        <w:outlineLvl w:val="1"/>
        <w:rPr>
          <w:rFonts w:hint="eastAsia" w:ascii="等线" w:hAnsi="等线" w:eastAsia="等线" w:cs="等线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360" w:lineRule="auto"/>
        <w:ind w:firstLine="560" w:firstLineChars="200"/>
        <w:outlineLvl w:val="1"/>
        <w:rPr>
          <w:rFonts w:hint="eastAsia" w:ascii="等线" w:hAnsi="等线" w:eastAsia="等线" w:cs="等线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360" w:lineRule="auto"/>
        <w:ind w:firstLine="560" w:firstLineChars="200"/>
        <w:outlineLvl w:val="1"/>
        <w:rPr>
          <w:rFonts w:hint="eastAsia" w:ascii="等线" w:hAnsi="等线" w:eastAsia="等线" w:cs="等线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360" w:lineRule="auto"/>
        <w:ind w:firstLine="560" w:firstLineChars="200"/>
        <w:outlineLvl w:val="1"/>
        <w:rPr>
          <w:rFonts w:hint="eastAsia" w:ascii="等线" w:hAnsi="等线" w:eastAsia="等线" w:cs="等线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color w:val="000000"/>
          <w:kern w:val="0"/>
          <w:sz w:val="28"/>
          <w:szCs w:val="28"/>
          <w:lang w:val="en-US" w:eastAsia="zh-CN"/>
        </w:rPr>
        <w:t>2.5 安装孔尺寸</w:t>
      </w:r>
    </w:p>
    <w:p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360" w:lineRule="auto"/>
        <w:ind w:firstLine="480" w:firstLineChars="200"/>
        <w:outlineLvl w:val="1"/>
        <w:rPr>
          <w:rFonts w:hint="eastAsia" w:ascii="等线" w:hAnsi="等线" w:eastAsia="等线" w:cs="等线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9230" cy="4491990"/>
            <wp:effectExtent l="0" t="0" r="127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49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等线" w:hAnsi="等线" w:eastAsia="等线" w:cs="等线"/>
          <w:b/>
          <w:bCs/>
          <w:sz w:val="28"/>
          <w:szCs w:val="28"/>
        </w:rPr>
      </w:pPr>
      <w:r>
        <w:rPr>
          <w:rFonts w:hint="eastAsia" w:ascii="等线" w:hAnsi="等线" w:eastAsia="等线" w:cs="等线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等线" w:hAnsi="等线" w:eastAsia="等线" w:cs="等线"/>
          <w:b/>
          <w:bCs/>
          <w:sz w:val="28"/>
          <w:szCs w:val="28"/>
        </w:rPr>
        <w:t>使用注意事项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等线" w:hAnsi="等线" w:eastAsia="等线" w:cs="等线"/>
          <w:b/>
          <w:bCs/>
          <w:sz w:val="28"/>
          <w:szCs w:val="28"/>
        </w:rPr>
      </w:pPr>
      <w:r>
        <w:rPr>
          <w:rFonts w:hint="eastAsia" w:ascii="等线" w:hAnsi="等线" w:eastAsia="等线" w:cs="等线"/>
          <w:b/>
          <w:bCs/>
          <w:sz w:val="28"/>
          <w:szCs w:val="28"/>
        </w:rPr>
        <w:t>本测距机发射的激光为1</w:t>
      </w:r>
      <w:r>
        <w:rPr>
          <w:rFonts w:hint="eastAsia" w:ascii="等线" w:hAnsi="等线" w:eastAsia="等线" w:cs="等线"/>
          <w:b/>
          <w:bCs/>
          <w:sz w:val="28"/>
          <w:szCs w:val="28"/>
          <w:lang w:val="en-US" w:eastAsia="zh-CN"/>
        </w:rPr>
        <w:t>535nm</w:t>
      </w:r>
      <w:r>
        <w:rPr>
          <w:rFonts w:hint="eastAsia" w:ascii="等线" w:hAnsi="等线" w:eastAsia="等线" w:cs="等线"/>
          <w:b/>
          <w:bCs/>
          <w:sz w:val="28"/>
          <w:szCs w:val="28"/>
        </w:rPr>
        <w:t>对人眼安全的激光，虽然为人眼安全波长，但建议不要直视激光；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等线" w:hAnsi="等线" w:eastAsia="等线" w:cs="等线"/>
          <w:b/>
          <w:bCs/>
          <w:sz w:val="28"/>
          <w:szCs w:val="28"/>
        </w:rPr>
      </w:pPr>
      <w:r>
        <w:rPr>
          <w:rFonts w:hint="eastAsia" w:ascii="等线" w:hAnsi="等线" w:eastAsia="等线" w:cs="等线"/>
          <w:b/>
          <w:bCs/>
          <w:sz w:val="28"/>
          <w:szCs w:val="28"/>
        </w:rPr>
        <w:t>在调整光轴的平行度时，务必挡住接收镜头，否则由于回波过强从而导致探测器永久损坏；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等线" w:hAnsi="等线" w:eastAsia="等线" w:cs="等线"/>
          <w:b/>
          <w:bCs/>
          <w:sz w:val="28"/>
          <w:szCs w:val="28"/>
        </w:rPr>
      </w:pPr>
      <w:r>
        <w:rPr>
          <w:rFonts w:hint="eastAsia" w:ascii="等线" w:hAnsi="等线" w:eastAsia="等线" w:cs="等线"/>
          <w:b/>
          <w:bCs/>
          <w:sz w:val="28"/>
          <w:szCs w:val="28"/>
        </w:rPr>
        <w:t>本测距模块为非气密，务必保证使用环境相对湿度小于80%，并保证使用环境清洁卫生，以免损坏激光器；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等线" w:hAnsi="等线" w:eastAsia="等线" w:cs="等线"/>
          <w:b/>
          <w:bCs/>
          <w:sz w:val="28"/>
          <w:szCs w:val="28"/>
        </w:rPr>
      </w:pPr>
      <w:r>
        <w:rPr>
          <w:rFonts w:hint="eastAsia" w:ascii="等线" w:hAnsi="等线" w:eastAsia="等线" w:cs="等线"/>
          <w:b/>
          <w:bCs/>
          <w:sz w:val="28"/>
          <w:szCs w:val="28"/>
        </w:rPr>
        <w:t>测距机的测程与大气能见度和目标的性质有关，在有雾、雨及风沙的情况下测距会减少测程。绿色的树叶簇、白色的墙、暴露的石灰岩等目标有较好的反射率，可以增加测程。另外，目标对激光束的倾角增大时，会减少测程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等线" w:hAnsi="等线" w:eastAsia="等线" w:cs="等线"/>
          <w:b/>
          <w:bCs/>
          <w:sz w:val="28"/>
          <w:szCs w:val="28"/>
        </w:rPr>
      </w:pPr>
      <w:r>
        <w:rPr>
          <w:rFonts w:hint="eastAsia" w:ascii="等线" w:hAnsi="等线" w:eastAsia="等线" w:cs="等线"/>
          <w:b/>
          <w:bCs/>
          <w:sz w:val="28"/>
          <w:szCs w:val="28"/>
        </w:rPr>
        <w:t>严禁对</w:t>
      </w:r>
      <w:r>
        <w:rPr>
          <w:rFonts w:hint="eastAsia" w:ascii="等线" w:hAnsi="等线" w:eastAsia="等线" w:cs="等线"/>
          <w:b/>
          <w:bCs/>
          <w:sz w:val="28"/>
          <w:szCs w:val="28"/>
          <w:lang w:val="en-US" w:eastAsia="zh-CN"/>
        </w:rPr>
        <w:t>2</w:t>
      </w:r>
      <w:r>
        <w:rPr>
          <w:rFonts w:hint="eastAsia" w:ascii="等线" w:hAnsi="等线" w:eastAsia="等线" w:cs="等线"/>
          <w:b/>
          <w:bCs/>
          <w:sz w:val="28"/>
          <w:szCs w:val="28"/>
        </w:rPr>
        <w:t>0米之内的玻璃 、白墙等强反射目标发射激光，以免回波太强，导致APD探测器损坏；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等线" w:hAnsi="等线" w:eastAsia="等线" w:cs="等线"/>
          <w:b/>
          <w:bCs/>
          <w:sz w:val="28"/>
          <w:szCs w:val="28"/>
        </w:rPr>
      </w:pPr>
      <w:r>
        <w:rPr>
          <w:rFonts w:hint="eastAsia" w:ascii="等线" w:hAnsi="等线" w:eastAsia="等线" w:cs="等线"/>
          <w:b/>
          <w:bCs/>
          <w:sz w:val="28"/>
          <w:szCs w:val="28"/>
        </w:rPr>
        <w:t>严禁在通电状态下拔插电缆；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等线" w:hAnsi="等线" w:eastAsia="等线" w:cs="等线"/>
          <w:b/>
          <w:bCs/>
          <w:sz w:val="28"/>
          <w:szCs w:val="28"/>
        </w:rPr>
      </w:pPr>
      <w:r>
        <w:rPr>
          <w:rFonts w:hint="eastAsia" w:ascii="等线" w:hAnsi="等线" w:eastAsia="等线" w:cs="等线"/>
          <w:b/>
          <w:bCs/>
          <w:sz w:val="28"/>
          <w:szCs w:val="28"/>
        </w:rPr>
        <w:t>务必保证电源极性连接正确，不然将导致设备永久损坏；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80"/>
      </w:pPr>
      <w:r>
        <w:separator/>
      </w:r>
    </w:p>
  </w:footnote>
  <w:footnote w:type="continuationSeparator" w:id="1">
    <w:p>
      <w:pPr>
        <w:spacing w:line="288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ABE81A"/>
    <w:multiLevelType w:val="singleLevel"/>
    <w:tmpl w:val="B5ABE81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E2B0AF43"/>
    <w:multiLevelType w:val="singleLevel"/>
    <w:tmpl w:val="E2B0AF43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6B0DDCE3"/>
    <w:multiLevelType w:val="singleLevel"/>
    <w:tmpl w:val="6B0DDCE3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NmQ3NzMzYmMyNWY2Zjk0ZDQxNTg0NjQ4YzgyYTgifQ=="/>
  </w:docVars>
  <w:rsids>
    <w:rsidRoot w:val="5CAC6709"/>
    <w:rsid w:val="09E8589C"/>
    <w:rsid w:val="0A4B5AE7"/>
    <w:rsid w:val="0AFE1F28"/>
    <w:rsid w:val="0E2713D6"/>
    <w:rsid w:val="0F5D246A"/>
    <w:rsid w:val="11D605BF"/>
    <w:rsid w:val="12115AB3"/>
    <w:rsid w:val="1A0152DB"/>
    <w:rsid w:val="1A9925C8"/>
    <w:rsid w:val="1EEE06A8"/>
    <w:rsid w:val="20AC5D60"/>
    <w:rsid w:val="21455B1E"/>
    <w:rsid w:val="22164F2E"/>
    <w:rsid w:val="26440B2C"/>
    <w:rsid w:val="2C870F15"/>
    <w:rsid w:val="37F14292"/>
    <w:rsid w:val="3B8D5ED0"/>
    <w:rsid w:val="3D29129D"/>
    <w:rsid w:val="3FD81A35"/>
    <w:rsid w:val="5097763C"/>
    <w:rsid w:val="534A519C"/>
    <w:rsid w:val="58E36D29"/>
    <w:rsid w:val="595E2CBF"/>
    <w:rsid w:val="5CAC6709"/>
    <w:rsid w:val="5FF123D2"/>
    <w:rsid w:val="60531D56"/>
    <w:rsid w:val="685D2336"/>
    <w:rsid w:val="70B46653"/>
    <w:rsid w:val="72585C7A"/>
    <w:rsid w:val="741831BE"/>
    <w:rsid w:val="7C1E289C"/>
    <w:rsid w:val="7D63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842</Words>
  <Characters>1063</Characters>
  <Lines>0</Lines>
  <Paragraphs>0</Paragraphs>
  <TotalTime>3</TotalTime>
  <ScaleCrop>false</ScaleCrop>
  <LinksUpToDate>false</LinksUpToDate>
  <CharactersWithSpaces>1126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2021-06-03T01:40:00Z</dcterms:created>
  <dc:creator> 岚韵</dc:creator>
  <cp:lastModifiedBy>王志</cp:lastModifiedBy>
  <dcterms:modified xsi:type="dcterms:W3CDTF">2022-05-30T02:18:26Z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E00F2B8F5C6942D188502B164442BB71</vt:lpwstr>
  </property>
</Properties>
</file>